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73A2" w14:textId="77777777" w:rsidR="006D71AD" w:rsidRPr="006D71AD" w:rsidRDefault="006D71AD" w:rsidP="006D7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Обґрунтування технічних та якісних характеристик предмета закупівлі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</w:t>
      </w:r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ара, гаряча вода та пов’язана продукція на 202</w:t>
      </w:r>
      <w:r w:rsidR="00AB4927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2</w:t>
      </w:r>
      <w:r w:rsidRPr="006D71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786"/>
        <w:gridCol w:w="6033"/>
      </w:tblGrid>
      <w:tr w:rsidR="006D71AD" w14:paraId="665C42B1" w14:textId="77777777" w:rsidTr="006D71AD">
        <w:tc>
          <w:tcPr>
            <w:tcW w:w="534" w:type="dxa"/>
          </w:tcPr>
          <w:p w14:paraId="3C26D423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14:paraId="38A51039" w14:textId="77777777" w:rsidR="006D71AD" w:rsidRDefault="006D71AD" w:rsidP="006D71AD">
            <w:r>
              <w:rPr>
                <w:rStyle w:val="a4"/>
              </w:rPr>
              <w:t>Назва предмета закупівлі</w:t>
            </w:r>
          </w:p>
        </w:tc>
        <w:tc>
          <w:tcPr>
            <w:tcW w:w="6202" w:type="dxa"/>
          </w:tcPr>
          <w:p w14:paraId="2F6C3C91" w14:textId="77777777" w:rsidR="006D71AD" w:rsidRDefault="006D71AD" w:rsidP="006D71AD">
            <w:r w:rsidRPr="006D71AD">
              <w:t>ДК 021:2015 «Єдиний закупівельний словник»: 09320000-8 «Пара, гаряча вода та пов’язана продукція»</w:t>
            </w:r>
          </w:p>
        </w:tc>
      </w:tr>
      <w:tr w:rsidR="006D71AD" w14:paraId="41084179" w14:textId="77777777" w:rsidTr="006D71AD">
        <w:tc>
          <w:tcPr>
            <w:tcW w:w="534" w:type="dxa"/>
          </w:tcPr>
          <w:p w14:paraId="7C776D18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14:paraId="0CA12809" w14:textId="77777777" w:rsidR="006D71AD" w:rsidRDefault="006D71AD" w:rsidP="006D71AD">
            <w:r>
              <w:rPr>
                <w:rStyle w:val="a4"/>
              </w:rPr>
              <w:t>Вид процедури</w:t>
            </w:r>
          </w:p>
        </w:tc>
        <w:tc>
          <w:tcPr>
            <w:tcW w:w="6202" w:type="dxa"/>
          </w:tcPr>
          <w:p w14:paraId="1D898D8E" w14:textId="77777777" w:rsidR="006D71AD" w:rsidRPr="00AB4927" w:rsidRDefault="006D71AD" w:rsidP="006D71AD">
            <w:pPr>
              <w:rPr>
                <w:lang w:val="uk-UA"/>
              </w:rPr>
            </w:pPr>
            <w:r w:rsidRPr="006D71AD">
              <w:t>Переговорна процедура закупівлі</w:t>
            </w:r>
            <w:r w:rsidR="00AB4927">
              <w:rPr>
                <w:lang w:val="uk-UA"/>
              </w:rPr>
              <w:t xml:space="preserve"> (скорочена)</w:t>
            </w:r>
          </w:p>
        </w:tc>
      </w:tr>
      <w:tr w:rsidR="006D71AD" w14:paraId="316FD6D0" w14:textId="77777777" w:rsidTr="006D71AD">
        <w:tc>
          <w:tcPr>
            <w:tcW w:w="534" w:type="dxa"/>
          </w:tcPr>
          <w:p w14:paraId="74C4A455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</w:tcPr>
          <w:p w14:paraId="36E147DE" w14:textId="77777777" w:rsidR="006D71AD" w:rsidRDefault="00062F0D" w:rsidP="006D71AD">
            <w:r w:rsidRPr="00062F0D">
              <w:t>Ідентифікатор закупівлі</w:t>
            </w:r>
          </w:p>
        </w:tc>
        <w:tc>
          <w:tcPr>
            <w:tcW w:w="6202" w:type="dxa"/>
          </w:tcPr>
          <w:p w14:paraId="7B8ED434" w14:textId="77777777" w:rsidR="006D71AD" w:rsidRDefault="00D41F21" w:rsidP="00D41F21">
            <w:pPr>
              <w:ind w:left="720"/>
            </w:pPr>
            <w:r w:rsidRPr="00D4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UA-2022-09-27-007062-a</w:t>
            </w:r>
          </w:p>
        </w:tc>
      </w:tr>
      <w:tr w:rsidR="006D71AD" w14:paraId="46AAE853" w14:textId="77777777" w:rsidTr="006D71AD">
        <w:tc>
          <w:tcPr>
            <w:tcW w:w="534" w:type="dxa"/>
          </w:tcPr>
          <w:p w14:paraId="2A90B039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5" w:type="dxa"/>
          </w:tcPr>
          <w:p w14:paraId="0BC53933" w14:textId="77777777" w:rsidR="006D71AD" w:rsidRDefault="00062F0D" w:rsidP="006D71AD">
            <w:r w:rsidRPr="00062F0D">
              <w:t>Обґрунтування технічних та якісних характеристик предмета закупівлі</w:t>
            </w:r>
          </w:p>
        </w:tc>
        <w:tc>
          <w:tcPr>
            <w:tcW w:w="6202" w:type="dxa"/>
          </w:tcPr>
          <w:p w14:paraId="28301FBD" w14:textId="77777777" w:rsidR="006D71AD" w:rsidRDefault="00062F0D" w:rsidP="006D71AD">
            <w:pPr>
              <w:rPr>
                <w:lang w:val="uk-UA"/>
              </w:rPr>
            </w:pPr>
            <w:r w:rsidRPr="00062F0D">
              <w:t xml:space="preserve">Підставою для проведення переговорної процедури є пункт 2 частини другої статті 40 Закону України "Про публічні закупівлі":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причин, внаслідок чого договір про закупівлю може бути укладено лише з одним постачальником, за відсутності при цьому альтернативи. Згідно статті 5 Закону України „ Про природні монополії» ТОВ ФІРМА «ТЕХНОВА» включено до Зведеного переліку суб'єктів </w:t>
            </w:r>
            <w:r w:rsidR="00D41F21">
              <w:t>природних монополій станом на 27</w:t>
            </w:r>
            <w:r w:rsidRPr="00062F0D">
              <w:t>.</w:t>
            </w:r>
            <w:r w:rsidR="00D41F21">
              <w:t>09</w:t>
            </w:r>
            <w:r w:rsidRPr="00062F0D">
              <w:t>.202</w:t>
            </w:r>
            <w:r w:rsidR="00D41F21">
              <w:t>2</w:t>
            </w:r>
            <w:r w:rsidRPr="00062F0D">
              <w:t xml:space="preserve">, розміщеного на офіційному веб-сайті Антимонопольного комітету </w:t>
            </w:r>
            <w:r w:rsidR="00D41F21">
              <w:t>Україні  і займає монопольне (до</w:t>
            </w:r>
            <w:r w:rsidRPr="00062F0D">
              <w:t>мінуюче) становище на ринку постачання теплової енергії в межах мереж, що ним експлуатуються в місті Чернігові». Також зазначимо , що внутрішні мережі опалення закладу підключені до зовнішніх мереж опалення КЕП "Чернігівська ТЕЦ" ТОВ "Фірми Технова".</w:t>
            </w:r>
          </w:p>
          <w:p w14:paraId="593E50B4" w14:textId="77777777" w:rsidR="00062F0D" w:rsidRPr="00062F0D" w:rsidRDefault="00062F0D" w:rsidP="006D71AD">
            <w:pPr>
              <w:rPr>
                <w:lang w:val="uk-UA"/>
              </w:rPr>
            </w:pPr>
            <w:r w:rsidRPr="00062F0D">
              <w:rPr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6D71AD" w14:paraId="62DDC3F5" w14:textId="77777777" w:rsidTr="006D71AD">
        <w:tc>
          <w:tcPr>
            <w:tcW w:w="534" w:type="dxa"/>
          </w:tcPr>
          <w:p w14:paraId="259F9750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</w:tcPr>
          <w:p w14:paraId="767CA5C3" w14:textId="77777777" w:rsidR="006D71AD" w:rsidRDefault="00062F0D" w:rsidP="006D71AD">
            <w:r w:rsidRPr="00062F0D">
              <w:t>Обґрунтування розміру бюджетного призначення</w:t>
            </w:r>
          </w:p>
        </w:tc>
        <w:tc>
          <w:tcPr>
            <w:tcW w:w="6202" w:type="dxa"/>
          </w:tcPr>
          <w:p w14:paraId="26F0118B" w14:textId="77777777" w:rsidR="006D71AD" w:rsidRPr="00C6026B" w:rsidRDefault="00062F0D" w:rsidP="006D71AD">
            <w:pPr>
              <w:rPr>
                <w:lang w:val="uk-UA"/>
              </w:rPr>
            </w:pPr>
            <w:r w:rsidRPr="00062F0D">
              <w:t>Розмір бюджетного призначення, визначений відп</w:t>
            </w:r>
            <w:r>
              <w:t xml:space="preserve">овідно до </w:t>
            </w:r>
            <w:r w:rsidR="00AB4927">
              <w:t>кошторису на 202</w:t>
            </w:r>
            <w:r w:rsidR="00AB4927">
              <w:rPr>
                <w:lang w:val="uk-UA"/>
              </w:rPr>
              <w:t>2</w:t>
            </w:r>
            <w:r w:rsidR="00C6026B">
              <w:t xml:space="preserve"> рік</w:t>
            </w:r>
            <w:r w:rsidR="00C6026B">
              <w:rPr>
                <w:lang w:val="uk-UA"/>
              </w:rPr>
              <w:t xml:space="preserve"> та на основі аналізу споживання теплової енергії та гарячої води. </w:t>
            </w:r>
          </w:p>
        </w:tc>
      </w:tr>
      <w:tr w:rsidR="006D71AD" w14:paraId="2C705EA8" w14:textId="77777777" w:rsidTr="006D71AD">
        <w:tc>
          <w:tcPr>
            <w:tcW w:w="534" w:type="dxa"/>
          </w:tcPr>
          <w:p w14:paraId="70B36C43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5" w:type="dxa"/>
          </w:tcPr>
          <w:p w14:paraId="2E4D3383" w14:textId="77777777" w:rsidR="006D71AD" w:rsidRDefault="00062F0D" w:rsidP="006D71AD">
            <w:r w:rsidRPr="00062F0D">
              <w:t>Очікувана вартість предмета закупівлі</w:t>
            </w:r>
          </w:p>
        </w:tc>
        <w:tc>
          <w:tcPr>
            <w:tcW w:w="6202" w:type="dxa"/>
          </w:tcPr>
          <w:p w14:paraId="62BDF517" w14:textId="77777777" w:rsidR="006D71AD" w:rsidRPr="00062F0D" w:rsidRDefault="00D41F21" w:rsidP="00D41F21">
            <w:pPr>
              <w:rPr>
                <w:lang w:val="uk-UA"/>
              </w:rPr>
            </w:pPr>
            <w:r>
              <w:t>317 822,23</w:t>
            </w:r>
            <w:r w:rsidR="00AB4927">
              <w:t xml:space="preserve"> грн з ПДВ</w:t>
            </w:r>
            <w:r w:rsidR="00EE623B">
              <w:rPr>
                <w:lang w:val="uk-UA"/>
              </w:rPr>
              <w:t xml:space="preserve">. </w:t>
            </w:r>
          </w:p>
        </w:tc>
      </w:tr>
      <w:tr w:rsidR="006D71AD" w14:paraId="40F8B686" w14:textId="77777777" w:rsidTr="006D71AD">
        <w:tc>
          <w:tcPr>
            <w:tcW w:w="534" w:type="dxa"/>
          </w:tcPr>
          <w:p w14:paraId="6DEC0AB3" w14:textId="77777777" w:rsidR="006D71AD" w:rsidRPr="006D71AD" w:rsidRDefault="006D71AD" w:rsidP="006D71A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5" w:type="dxa"/>
          </w:tcPr>
          <w:p w14:paraId="136373A9" w14:textId="77777777" w:rsidR="006D71AD" w:rsidRDefault="00062F0D" w:rsidP="006D71AD">
            <w:r w:rsidRPr="00062F0D">
              <w:t>Обґрунтування очікуваної вартості предмета закупівлі</w:t>
            </w:r>
          </w:p>
        </w:tc>
        <w:tc>
          <w:tcPr>
            <w:tcW w:w="6202" w:type="dxa"/>
          </w:tcPr>
          <w:p w14:paraId="6958CCF8" w14:textId="77777777" w:rsidR="00D41F21" w:rsidRDefault="00170A23" w:rsidP="00170A23">
            <w:pPr>
              <w:rPr>
                <w:lang w:val="uk-UA"/>
              </w:rPr>
            </w:pPr>
            <w:r>
              <w:rPr>
                <w:lang w:val="uk-UA"/>
              </w:rPr>
              <w:t>Очікувана вартість разроховується відповідно до</w:t>
            </w:r>
            <w:r w:rsidRPr="00170A23">
              <w:rPr>
                <w:lang w:val="uk-UA"/>
              </w:rPr>
              <w:t xml:space="preserve"> </w:t>
            </w:r>
            <w:r w:rsidR="00AB4927">
              <w:rPr>
                <w:lang w:val="uk-UA"/>
              </w:rPr>
              <w:t>рішення виконавчого комітету Чернігівської міської ради</w:t>
            </w:r>
            <w:r w:rsidR="00D41F21">
              <w:rPr>
                <w:lang w:val="uk-UA"/>
              </w:rPr>
              <w:t>.</w:t>
            </w:r>
            <w:r w:rsidR="00AB4927">
              <w:rPr>
                <w:lang w:val="uk-UA"/>
              </w:rPr>
              <w:t xml:space="preserve"> </w:t>
            </w:r>
          </w:p>
          <w:p w14:paraId="0EBC373D" w14:textId="77777777" w:rsidR="00170A23" w:rsidRDefault="00170A23" w:rsidP="00170A23">
            <w:pPr>
              <w:rPr>
                <w:lang w:val="uk-UA"/>
              </w:rPr>
            </w:pPr>
            <w:r w:rsidRPr="00170A23">
              <w:rPr>
                <w:lang w:val="uk-UA"/>
              </w:rPr>
              <w:t>Очікуване споживання</w:t>
            </w:r>
            <w:r>
              <w:rPr>
                <w:lang w:val="uk-UA"/>
              </w:rPr>
              <w:t>:</w:t>
            </w:r>
            <w:r w:rsidR="00D41F21">
              <w:rPr>
                <w:lang w:val="uk-UA"/>
              </w:rPr>
              <w:t xml:space="preserve"> 168,08 </w:t>
            </w:r>
            <w:r w:rsidRPr="00170A23">
              <w:rPr>
                <w:lang w:val="uk-UA"/>
              </w:rPr>
              <w:t xml:space="preserve">Гкал. Тариф – 1 </w:t>
            </w:r>
            <w:r w:rsidR="006C6A95">
              <w:rPr>
                <w:lang w:val="uk-UA"/>
              </w:rPr>
              <w:t>890</w:t>
            </w:r>
            <w:r w:rsidRPr="00170A23">
              <w:rPr>
                <w:lang w:val="uk-UA"/>
              </w:rPr>
              <w:t>,</w:t>
            </w:r>
            <w:r w:rsidR="006C6A95">
              <w:rPr>
                <w:lang w:val="uk-UA"/>
              </w:rPr>
              <w:t>97</w:t>
            </w:r>
            <w:r>
              <w:rPr>
                <w:lang w:val="uk-UA"/>
              </w:rPr>
              <w:t xml:space="preserve"> грн з ПДВ</w:t>
            </w:r>
            <w:r w:rsidR="00D41F2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вартість -</w:t>
            </w:r>
            <w:r w:rsidR="006C6A95" w:rsidRPr="006C6A9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D41F21">
              <w:t xml:space="preserve">317 822,23 </w:t>
            </w:r>
            <w:r>
              <w:rPr>
                <w:lang w:val="uk-UA"/>
              </w:rPr>
              <w:t>грн з ПДВ.</w:t>
            </w:r>
          </w:p>
          <w:p w14:paraId="659FDD46" w14:textId="77777777" w:rsidR="00170A23" w:rsidRPr="00170A23" w:rsidRDefault="00170A23" w:rsidP="00170A23">
            <w:pPr>
              <w:rPr>
                <w:lang w:val="uk-UA"/>
              </w:rPr>
            </w:pPr>
          </w:p>
        </w:tc>
      </w:tr>
    </w:tbl>
    <w:p w14:paraId="207F0255" w14:textId="77777777" w:rsidR="00AF26BE" w:rsidRPr="006D71AD" w:rsidRDefault="00AF26BE" w:rsidP="006D71AD"/>
    <w:sectPr w:rsidR="00AF26BE" w:rsidRPr="006D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E3"/>
    <w:rsid w:val="00062F0D"/>
    <w:rsid w:val="00170A23"/>
    <w:rsid w:val="002D5F86"/>
    <w:rsid w:val="00671110"/>
    <w:rsid w:val="006C6A95"/>
    <w:rsid w:val="006D71AD"/>
    <w:rsid w:val="008A21E3"/>
    <w:rsid w:val="00AB4927"/>
    <w:rsid w:val="00AF26BE"/>
    <w:rsid w:val="00C6026B"/>
    <w:rsid w:val="00CA2990"/>
    <w:rsid w:val="00D41F21"/>
    <w:rsid w:val="00E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512C"/>
  <w15:docId w15:val="{E8817854-8AEE-4E20-9434-35DCB5E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D7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</cp:lastModifiedBy>
  <cp:revision>2</cp:revision>
  <dcterms:created xsi:type="dcterms:W3CDTF">2022-09-29T06:30:00Z</dcterms:created>
  <dcterms:modified xsi:type="dcterms:W3CDTF">2022-09-29T06:30:00Z</dcterms:modified>
</cp:coreProperties>
</file>